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-15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-688340</wp:posOffset>
            </wp:positionV>
            <wp:extent cx="7534910" cy="10618470"/>
            <wp:effectExtent l="0" t="0" r="8890" b="11430"/>
            <wp:wrapSquare wrapText="bothSides"/>
            <wp:docPr id="3" name="Изображение 3" descr="Самообследование ЦТиР1 за 2020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Самообследование ЦТиР1 за 2020 год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1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Введение ---------------------------------------------------------------------------------3</w:t>
      </w:r>
    </w:p>
    <w:p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Аналитическая часть  ---------------------------------------------------------------- 6 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образовательной деятельности------------------------------------ 6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системы управления организации  ------------------------------- 8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содержания и качества подготовки обучающихся  ---------- 9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организации учебного процесса ----------------------------------15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востребованности выпускников ----------------------------------17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качества кадрового обеспечения  ---------------------------------19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Оценка качества учебно-методического, библиотечно-информационного обеспечения ---------------------------------------------24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Оценка материально-технической базы  ----------------------------------26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Оценка функционирования внутренней системы оценки качества образования ---------------------------------------------------------------------28</w:t>
      </w:r>
    </w:p>
    <w:p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.Анализ показателей деятельности организации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образования, подлежащей самообследованию----------------------------------31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5" w:type="default"/>
          <w:pgSz w:w="11906" w:h="16838"/>
          <w:pgMar w:top="1134" w:right="850" w:bottom="1134" w:left="1701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Введение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 w:eastAsiaTheme="minorEastAsia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Аналитический отчет по результатам самообследования МАОУ ДО «Центр творчества и развития №1» г. Красноярска в соответствии </w:t>
      </w:r>
      <w:r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  <w:t xml:space="preserve"> с пунктом 2 статьи 29 Закона РФ «Об образовании в Российской Федерации» № 273-ФЗ от 29 декабря 2012 года и  имеет своей целью обеспечение доступности и открытости информации о деятельности образовательной организации. Самообследование МАОУ ДО «ЦТиР№1» проводилось по показателям, которые утверждены </w:t>
      </w:r>
      <w:r>
        <w:fldChar w:fldCharType="begin"/>
      </w:r>
      <w:r>
        <w:instrText xml:space="preserve"> HYPERLINK "http://ivo.garant.ru/document?id=70481476&amp;sub=0" </w:instrText>
      </w:r>
      <w:r>
        <w:fldChar w:fldCharType="separate"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Приказом  Министерства образования и науки РФ от 14 июня 2013 г. № 462 "Об утверждении порядка проведения самообследования образовательной организацией"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  <w:t>С целью проведения процедуры самообследования в учреждении был разработан и утвержден план мероприятий в соответствии с Положением о проведении процедуры самообследования учреждения. Самообследованиедеятельности  проведено в соответствии с приказом  директора от 13.03</w:t>
      </w:r>
      <w:r>
        <w:rPr>
          <w:rFonts w:ascii="Times New Roman" w:hAnsi="Times New Roman" w:cs="Times New Roman" w:eastAsiaTheme="minorEastAsia"/>
          <w:bCs/>
          <w:color w:val="000000" w:themeColor="text1"/>
          <w:sz w:val="28"/>
          <w:szCs w:val="28"/>
          <w:lang w:eastAsia="ru-RU"/>
        </w:rPr>
        <w:t xml:space="preserve">.2021г.№ 19. </w:t>
      </w:r>
      <w:r>
        <w:rPr>
          <w:rFonts w:ascii="Times New Roman" w:hAnsi="Times New Roman" w:cs="Times New Roman" w:eastAsiaTheme="minorEastAsia"/>
          <w:bCs/>
          <w:sz w:val="28"/>
          <w:szCs w:val="28"/>
          <w:lang w:eastAsia="ru-RU"/>
        </w:rPr>
        <w:t>Отчет о результатах проведения самообследования размещен на официальном сайте учреждения в разделе «Сведения об образовательной организации» в подразделе «Документы» по адресу: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>https://www.ctir1.ru/dokumenty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 w:val="0"/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функционирование развивающей комфортной образовательной среды включает  всех участников воспитательно-образовательного процесса: педагоги, обучающиеся, родители, партнеры.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Times New Roman"/>
          <w:b/>
          <w:snapToGrid w:val="0"/>
          <w:sz w:val="28"/>
          <w:szCs w:val="28"/>
          <w:lang w:eastAsia="ru-RU"/>
        </w:rPr>
        <w:t>Цель</w:t>
      </w:r>
      <w:r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  <w:t>: Повышение качества образования, конкурентноспособности дополнительных образовательных услуг в интересах участников образовательных отношений, через создание единого творческого образовательного пространства.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napToGrid w:val="0"/>
          <w:sz w:val="28"/>
          <w:szCs w:val="28"/>
          <w:lang w:eastAsia="ru-RU"/>
        </w:rPr>
        <w:t xml:space="preserve">Задачи: </w:t>
      </w:r>
      <w:r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  <w:t xml:space="preserve">1.Проектирование дополнительного  образования обучающихся через реализацию вариативных развивающих образовательных программ.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  <w:t>2.Повышение  компетентности педагогов дополнительного образования, их мастерства, 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азвитие кадрового потенциала.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  <w:t>4.Совершенствование системы управления ЦТиР№1, обеспечивающей   качество образования.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  <w:t>5.Повышение  компетентности родителей, социальных партнеров через реализацию  различных  механизмов  взаимодействия.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6.Развитие  социально-педагогического партнерства.</w:t>
      </w:r>
    </w:p>
    <w:p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lang w:eastAsia="ru-RU"/>
        </w:rPr>
        <w:t>7.Совершенствование материально-технического обеспечения соответствующего  современным требованиям.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</w:p>
    <w:p>
      <w:pPr>
        <w:spacing w:after="0" w:line="360" w:lineRule="auto"/>
        <w:contextualSpacing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Общие сведения об учреждении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Полное наименование: муниципальное автономное образовательное учреждение дополнительного образования «</w:t>
      </w:r>
      <w:r>
        <w:rPr>
          <w:rFonts w:ascii="Times New Roman" w:hAnsi="Times New Roman" w:eastAsia="Calibri" w:cs="Times New Roman"/>
          <w:color w:val="000000"/>
          <w:spacing w:val="1"/>
          <w:sz w:val="28"/>
          <w:szCs w:val="28"/>
        </w:rPr>
        <w:t>Центр творчества и развития № 1</w:t>
      </w:r>
      <w:r>
        <w:rPr>
          <w:rFonts w:ascii="Times New Roman" w:hAnsi="Times New Roman" w:eastAsia="Calibri" w:cs="Times New Roman"/>
          <w:sz w:val="28"/>
          <w:szCs w:val="28"/>
        </w:rPr>
        <w:t>» (далее Центр).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Сокращенное наименование Центра: МАОУ ДО ЦТиР № 1.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Организационно-правовая форма Центра: автономное учреждение. Место нахождения Центра (фактический адрес совпадает с юридическим адресом): 660055, Россия, город Красноярск,  ул. Тельмана, д. 24. Телефон: +7 (391)224-04-21, 224-48-43. E-mail: Ctir1@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bk</w:t>
      </w:r>
      <w:r>
        <w:rPr>
          <w:rFonts w:ascii="Times New Roman" w:hAnsi="Times New Roman" w:eastAsia="Calibri" w:cs="Times New Roman"/>
          <w:sz w:val="28"/>
          <w:szCs w:val="28"/>
        </w:rPr>
        <w:t>.ru</w:t>
      </w:r>
    </w:p>
    <w:p>
      <w:pPr>
        <w:widowControl w:val="0"/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Учредителем Центра является главное управление образования администрации города Красноярска.  </w:t>
      </w:r>
      <w:r>
        <w:rPr>
          <w:rFonts w:ascii="Times New Roman" w:hAnsi="Times New Roman" w:eastAsia="Calibri" w:cs="Times New Roman"/>
          <w:sz w:val="28"/>
          <w:szCs w:val="28"/>
        </w:rPr>
        <w:t>Место нахождения  Учредителя: 660049, Россия, город Красноярск, ул. Урицкого, д. 117.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Структурные подразделения Центра, в том числе филиал, не являются юридическими лицами и действуют на основании устава Центра и положения о соответствующем структурном подразделении, филиале, утвержденного директором Центра.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назначаются директором Центра.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имеет обособленно расположенный филиал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Полное наименование: филиал муниципального автономного образовательного учреждения дополнительного образования «Центр творчества и развития № 1» (далее Филиал).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Место нахождения Филиала: 660119, г. Красноярск, ул. 60 лет Образования СССР, 9.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творчества и развития №1 имеет структурные подразделения: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клуб по месту жительства «Сударушка», расположен по адресу: г. Красноярск, ул. Краснодарская, 7а;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клуб по месту жительства «Ермак», расположен по адресу: г. Красноярск, ул. Воронова, 15;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клуб по месту жительства «Олимп», расположен по адресу:  г. Красноярск, пр. Комсомольский, 5а;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клуб по месту жительства «Метеор», расположен по адресу: г. Красноярск, ул. Комарова, 3;</w:t>
      </w:r>
    </w:p>
    <w:p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выставочный зал «Импульс», расположен по адресу:  г. Красноярск, ул. Белинского,1;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детско-юношеский клуб спортивной подготовки, расположенный по месту нахождения Центра;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ресурсный центр, расположен по адресу: г. Красноярск, ул. Быковского, 11.</w:t>
      </w:r>
    </w:p>
    <w:p>
      <w:pPr>
        <w:pStyle w:val="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регламентирующие право ведения образовательной деятельности:Лицензия на право ведения образовательной деятельности серии 24ЛОI № 0003209 от 07 сентября 2020 г. Регистрационный № 9964-л. Бессрочно.</w:t>
      </w:r>
    </w:p>
    <w:p>
      <w:pPr>
        <w:pStyle w:val="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государственной аккредитации АА 163748 от 04 марта 2009 г. Регистрационный №794.</w:t>
      </w:r>
    </w:p>
    <w:p>
      <w:pPr>
        <w:pStyle w:val="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государственной регистрации: Номер 17336, Серия 7-С.</w:t>
      </w:r>
    </w:p>
    <w:p>
      <w:pPr>
        <w:pStyle w:val="1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внесении записи в Единый государственный реестр юридических лиц о юридическом лице, зарегистрированном до 01 июля 2002 года: серия 24 №000294424 Муниципальное образовательное учреждение дополнительного образования «Центр детского творчества №1». Зарегистрировано: Администрация Советского района г. Красноярска 27 июля 1999 г. №183 за основным государственным номером 1022402488206. Дата внесения записи 23 декабря 2002.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Аналитическая часть </w:t>
      </w:r>
    </w:p>
    <w:p>
      <w:pPr>
        <w:spacing w:after="0" w:line="360" w:lineRule="auto"/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2.1. Оценка образовательной деятельности.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Учебный план Центра творчества и развития № 1 в 2020-2021 учебном году включает 46 дополнительные общеобразовательные (общеразвивающие) программы по 4 направленностям дополнительного образования. Большинство реализуемых программ художественной – 20, физкультурно-спортивной - 13, социально-гуманитарной - 8, технической - 5.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Все дополнительные общеобразовательные программы являются модифицированными, рекомендованы Методическим советом </w:t>
      </w:r>
      <w:r>
        <w:rPr>
          <w:rFonts w:ascii="Times New Roman" w:hAnsi="Times New Roman" w:cs="Times New Roman" w:eastAsiaTheme="minorEastAsia"/>
          <w:color w:val="000000"/>
          <w:spacing w:val="3"/>
          <w:sz w:val="28"/>
          <w:szCs w:val="28"/>
          <w:lang w:eastAsia="ru-RU"/>
        </w:rPr>
        <w:t xml:space="preserve">и утверждены к реализации приказом директора Центра творчества и развития № 1.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По форме обучения все дополнительные общеобразовательные программы – очные. Формами организации образовательного процесса являются: групповые и индивидуальные занятия.</w:t>
      </w:r>
      <w:r>
        <w:rPr>
          <w:rFonts w:ascii="Times New Roman" w:hAnsi="Times New Roman" w:cs="Times New Roman" w:eastAsiaTheme="minorEastAsia"/>
          <w:iCs/>
          <w:sz w:val="28"/>
          <w:szCs w:val="28"/>
          <w:lang w:eastAsia="ru-RU"/>
        </w:rPr>
        <w:t xml:space="preserve"> Из 46 ДОП в 3-х - индивидуальное обучение: «Забава» - гитара, домра, балалайка, «Фортепиано», «Лейся, песня» - сольное пение.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По срокам исполнения все дополнительные общеобразовательные программы краткосрочные (1 год). По уровню освоения все программы общеразвивающие.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Количество часов на групповые и индивидуальные занятия определяется педагогами в соответствии с утвержденными рабочими дополнительными общеобразовательными программами с учетом СанПиН </w:t>
      </w:r>
      <w:r>
        <w:rPr>
          <w:rFonts w:ascii="Times New Roman" w:hAnsi="Times New Roman" w:cs="Times New Roman"/>
          <w:color w:val="000000"/>
          <w:sz w:val="28"/>
          <w:szCs w:val="28"/>
        </w:rPr>
        <w:t>3.1/2.4.3598-20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Положением о режиме занятий обучающихся.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По видам деятельности и предметно-тематическому содержанию дополнительные общеобразовательные программы ЦТиР № 1 разнообразны: хореография, ИЗО, ДПИ, сольное пение и вокальный ансамбль, фольклор, музыкальные инструменты, спорт (в том числе игровые и командные виды спорта, единоборства), авиамоделизм, лего-конструирование, английский язык, дошкольная подготовка, этикет, социально-значимая деятельность.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 рамках Программы развития ЦТиР №1 на 2017-2022 реализуется Целевая программа «Вне рамок школьного стандарта» с целью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оздания условий для</w:t>
      </w: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проектирования персонального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обучающихся через разработку вариативных развивающих образовательных программ, реализуемых на основе добровольного выбора в соответствии с  интересами, склонностями и ценностями  детей.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Три программы реализуются в сетевой форме: программы «Вдохновение», «Футбол-</w:t>
      </w:r>
      <w:r>
        <w:rPr>
          <w:rFonts w:ascii="Times New Roman" w:hAnsi="Times New Roman" w:cs="Times New Roman" w:eastAsiaTheme="minorEastAsia"/>
          <w:sz w:val="28"/>
          <w:szCs w:val="28"/>
          <w:lang w:val="en-US" w:eastAsia="ru-RU"/>
        </w:rPr>
        <w:t>KIDS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» и «Общая физическая подготовка-</w:t>
      </w:r>
      <w:r>
        <w:rPr>
          <w:rFonts w:ascii="Times New Roman" w:hAnsi="Times New Roman" w:cs="Times New Roman" w:eastAsiaTheme="minorEastAsia"/>
          <w:sz w:val="28"/>
          <w:szCs w:val="28"/>
          <w:lang w:val="en-US" w:eastAsia="ru-RU"/>
        </w:rPr>
        <w:t>KIDS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»  совместно с МБОУ ДОУ № 148 и № 213.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В 46 дополнительных общеобразовательных (общеразвивающих) программ представлены в Навигаторе дополнительного образования Красноярского края. Из них 41 программа прошла экспертизу 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рекомендована к реализации и включению в реестр сертифицированных дополнительных общеобразовательных программ.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 диаграмме представлено распределение дополнительных общеобразовательных программ по направленностям в сравнении с 2019-2020 учебным годом:</w:t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highlight w:val="yellow"/>
          <w:lang w:eastAsia="ru-RU"/>
        </w:rPr>
        <w:drawing>
          <wp:inline distT="0" distB="0" distL="0" distR="0">
            <wp:extent cx="5140325" cy="2712720"/>
            <wp:effectExtent l="19050" t="0" r="222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highlight w:val="yellow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По сравнению с 2019-2020 учебным годом в 2020-2021 учебном году количество программ по художественной, социально-гуманитарной и технической направленностям осталось неизменным. Вышла из учебного плана  программа «Нунчаку» физкультурно-спортивной направленности по причине ухода педагога дополнительного образования. </w:t>
      </w:r>
    </w:p>
    <w:p>
      <w:pPr>
        <w:spacing w:after="0" w:line="36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2.2. Оценка системы управления организации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shape id="Надпись 86" o:spid="_x0000_s1026" o:spt="202" type="#_x0000_t202" style="position:absolute;left:0pt;margin-left:466.95pt;margin-top:185.9pt;height:22pt;width:27pt;z-index:251659264;mso-width-relative:page;mso-height-relative:page;" fillcolor="#FFFF99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F0zQIAAMA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">
            <v:path/>
            <v:fill on="f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МАОУ ДО «ЦТиР№1»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 и Уставом Центра и строится на принципах единоначалия и самоуправления. Формами самоуправления являются: Педагогический совет,  Методический совет, общее собрание трудового коллектива.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2020 - 2021 учебном году продолжена реализация Программы развития ЦТиР№1 на 2017-2022 гг., в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рамках которой успешно действует  целевая программа  «Управленческая модель»,  цель которой создание условий для   внедрения новых механизмов управления, введение инновационного формата образовательного процесса, действие нового нормативно-правового обеспечения, использование  обновленной  системы оценки качества профессионального труда педагогов и их стимулирования.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различных формах, выбор которых определяется исходя из задач, поставленных Образовательной программой, Программой развития,  планом работы, локальными актами. Основными формами координации деятельности органов управления являются:  годовой план работы; Методические Советы, Педагогические советы; заседания Методических  объединений педагогов ДО по направленностям ( дошкольное  образование, художественное творчество); общее собрание трудового коллектива; заседания творческих (рабочих) групп;  тематические совещания при  директоре. </w:t>
      </w:r>
    </w:p>
    <w:p>
      <w:pPr>
        <w:widowControl w:val="0"/>
        <w:tabs>
          <w:tab w:val="left" w:pos="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Педагогическом совете по теме: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Образовательная среда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ЦТиР№1 2020-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2021 учебный год»</w:t>
      </w:r>
      <w:r>
        <w:rPr>
          <w:rFonts w:ascii="Times New Roman" w:hAnsi="Times New Roman" w:cs="Times New Roman"/>
          <w:sz w:val="28"/>
          <w:szCs w:val="28"/>
        </w:rPr>
        <w:t xml:space="preserve">, былпредставлен стратегический план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работы  учреждения в новом качественном состоянии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целевых программ «Вне рамок школьного стандарта», «Вектор роста», «Креативный, позитивный, Я», «Социум.ру», закреплены руководители из состава заместителей директоров. Плодотворно функционируют  Методическиеобъединения по направленностям, модернизирована Индивидуальная  Карта профессионального развития педагога, в рамках внутриучрежденческого конкурса «На все 100!».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эффективности системы управления ЦТиР №1 свидетельствует  следующее: 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МАОУ ДО «ЦТиР№1»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ctir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регулярно размещается необходимая информация, что позволяет соблюдать принцип открытости и доступности информации.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ЦТиР№1 широко используются ИКТ – технологии (навигатор, дополнительного образования, электронный журнал, электронный документооборот).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профессиональное развитие педагогов </w:t>
      </w:r>
      <w:r>
        <w:rPr>
          <w:rFonts w:ascii="Times New Roman" w:hAnsi="Times New Roman" w:eastAsia="Times New Roman" w:cs="Times New Roman"/>
          <w:bCs/>
          <w:kern w:val="24"/>
          <w:sz w:val="28"/>
          <w:szCs w:val="28"/>
          <w:lang w:eastAsia="ru-RU"/>
        </w:rPr>
        <w:t xml:space="preserve">и формирования творчески работающего коллектива посредством работы в МО, творческих группах, открытых Методических недель.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управления ЦТиР№1, благодаря обозначенным и выполненным задачам, определяет четкие ориентиры деятельности Центра по внедрению эффективных практик, направленных на </w:t>
      </w:r>
      <w:r>
        <w:rPr>
          <w:rFonts w:ascii="Times New Roman" w:hAnsi="Times New Roman" w:cs="Times New Roman"/>
          <w:sz w:val="28"/>
          <w:szCs w:val="28"/>
        </w:rPr>
        <w:t>обеспечение стабильного и устойчивого развития.</w:t>
      </w:r>
    </w:p>
    <w:p>
      <w:pPr>
        <w:spacing w:after="200" w:line="276" w:lineRule="auto"/>
      </w:pPr>
    </w:p>
    <w:p>
      <w:pPr>
        <w:spacing w:after="0" w:line="360" w:lineRule="auto"/>
        <w:ind w:firstLine="851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2.3. Оценка содержания и качества подготовки обучающихся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Центр творчества и развития № 1 осуществляет образовательный процесс и разрабатывает программу своей деятельности с учетом запросов, интересов детей, потребностей семьи, образовательных учреждений. Реализуемые программы соответствуют Порядку организации и осуществления образовательной деятельности по дополнительным общеобразовательным программам, Уставу и лицензии на право осуществления образовательной деятельности. Структура и содержание программ соответствует примерным требованиям к программам дополнительного образования детей (Федеральному Закону РФ от 29.12.2012 г. № 273 «Об образовании в Российской Федерации»; Приказ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30.06.2020 № 16; Письму Министерства образования и науки РФ от 11.12.2006 № 06-1844).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На 30.12.2020 г. по дополнительным общеобразовательным программам в Центре творчества и развития № 1 занимается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4030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(в 2020 году – 3930) обучающихся.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Количественный состав учащихся МАОУ ДО ЦТиР № 1 по направленностям дополнительного образования:</w:t>
      </w:r>
    </w:p>
    <w:tbl>
      <w:tblPr>
        <w:tblStyle w:val="4"/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09"/>
        <w:gridCol w:w="3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Направленности дополнительного   образования</w:t>
            </w:r>
          </w:p>
        </w:tc>
        <w:tc>
          <w:tcPr>
            <w:tcW w:w="372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Количество детей по отчетам педагогов на </w:t>
            </w:r>
            <w:r>
              <w:rPr>
                <w:rFonts w:ascii="Times New Roman" w:hAnsi="Times New Roman" w:eastAsia="Calibri" w:cs="Times New Roman"/>
                <w:b/>
                <w:i/>
                <w:sz w:val="28"/>
                <w:szCs w:val="28"/>
                <w:lang w:eastAsia="ru-RU"/>
              </w:rPr>
              <w:t>30.12.2020г.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372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2033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Социально-гуманитарная</w:t>
            </w:r>
          </w:p>
        </w:tc>
        <w:tc>
          <w:tcPr>
            <w:tcW w:w="372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372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372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729" w:type="dxa"/>
          </w:tcPr>
          <w:p>
            <w:pPr>
              <w:spacing w:after="0" w:line="360" w:lineRule="auto"/>
              <w:contextualSpacing/>
              <w:jc w:val="both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4030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 диаграмме представлено сравнение количества обучающихся МАОУ ДО ЦТиР № 1, в 2020-2021 учебном году, по соотношению к 2019-2020 учебному году:</w:t>
      </w:r>
    </w:p>
    <w:p>
      <w:pPr>
        <w:spacing w:after="0" w:line="360" w:lineRule="auto"/>
        <w:ind w:firstLine="851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drawing>
          <wp:inline distT="0" distB="0" distL="0" distR="0">
            <wp:extent cx="5248275" cy="2205990"/>
            <wp:effectExtent l="0" t="0" r="9525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количества обучающихся и их распределения по программам различных направленностей показывает, что по-прежнему остается, востребованы программы художественной направленности. Вследствие запроса родителей, было увеличено количество групп по программам социально-педагогической направленности (программы по подготовке к школе, программы по английскому языку и др.). Также, увеличилось количество обучающихся по программам технической направленности.  </w:t>
      </w:r>
    </w:p>
    <w:p>
      <w:pPr>
        <w:spacing w:after="0" w:line="360" w:lineRule="auto"/>
        <w:ind w:firstLine="709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Количество детей по возрасту и полу на 30.12.2020г.</w:t>
      </w:r>
    </w:p>
    <w:tbl>
      <w:tblPr>
        <w:tblStyle w:val="4"/>
        <w:tblW w:w="93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3"/>
        <w:gridCol w:w="1417"/>
        <w:gridCol w:w="1559"/>
        <w:gridCol w:w="141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vMerge w:val="restart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Общее количество детей</w:t>
            </w:r>
          </w:p>
        </w:tc>
        <w:tc>
          <w:tcPr>
            <w:tcW w:w="7797" w:type="dxa"/>
            <w:gridSpan w:val="6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Из них: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начальная школа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(1-4 кл.)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 xml:space="preserve"> I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 ступени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(5-9 кл.)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 ступени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(10-11 кл.)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девочки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9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141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55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113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1876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 диаграмме представлено сравнение распределения обучающихся по возрасту МАОУ ДО ЦТиР № 1, в 2020-2021 учебном году, по соотношению к 2019-2020 учебному году:</w:t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drawing>
          <wp:inline distT="0" distB="0" distL="0" distR="0">
            <wp:extent cx="5064125" cy="2158365"/>
            <wp:effectExtent l="0" t="0" r="317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Анализ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показывает, что увеличилось количество детей младшего школьного возраста, что связано с запросом родителей на изучение английского языка и изучение программ технической направленности.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 диаграмме представлено сравнение распределения обучающихся по полу МАОУ ДО ЦТиР № 1, в 2020-2021 учебном году, по соотношению к 2019-2020 учебному году:</w:t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drawing>
          <wp:inline distT="0" distB="0" distL="0" distR="0">
            <wp:extent cx="5438775" cy="2158365"/>
            <wp:effectExtent l="0" t="0" r="952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Анализ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по гендерному признаку среди учащихся МАОУ ДО ЦТиР № 1 больше мальчиков – 53,5 %, это связано с преобладанием мальчиков на программах технической и физкультурно-спортивной направленности, предметно-тематическое содержание, которых отвечает их интересам и потребностям. По отношению к 2019-2020 учебному году в 2020-2021 году распределение по гендерному признаку изменилось в пределах 6,5%.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 w:eastAsiaTheme="minorEastAsia"/>
          <w:color w:val="000000"/>
          <w:sz w:val="28"/>
          <w:szCs w:val="28"/>
          <w:lang w:eastAsia="ru-RU"/>
        </w:rPr>
        <w:t xml:space="preserve">Качество образования в Центре творчества и развития № 1 наряду с условиями организации образовательного процесса определяется, в основном результатами, достижениями детей в процессе освоения дополнительных общеобразовательных программ. </w:t>
      </w:r>
    </w:p>
    <w:p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  <w:lang w:eastAsia="ru-RU"/>
        </w:rPr>
        <w:t xml:space="preserve">Достижению результатов по дополнительным общеобразовательным программам способствует использование современных образовательных технологий, которые обеспечивают личностное развитие ребенка за счет уменьшения доли репродуктивной деятельности в образовательном процессе. Педагогами широко используются технологии сотрудничества, коллективной творческой, проектной деятельности, развивающего обучения, индивидуального обучения, коммуникативные, здоровьесберегающие, игровые, информационно-коммуникативные технологии.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Оценка результативности дополнительных общеобразовательных программ Центра творчества и развития осуществляется на уровне учреждения - 2 раза в год, педагогами - по итогам каждой темы в соответствии с показателями результативности, критериями определения результатов, установленными в программах.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iCs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Основные формы подведения итогов по дополнительным общеобразовательным  программам: зачеты, тесты, викторины, собеседования, защита проектов,  контрольные занятия, отчетные выставки, концерты, соревнования, конкурсы. Итоги образовательных результатов обучающихся по программам фиксируются в электронных журналах объединений, протоколах конкурсов, соревнований, дневниках достижений. </w:t>
      </w:r>
      <w:r>
        <w:rPr>
          <w:rFonts w:ascii="Times New Roman" w:hAnsi="Times New Roman" w:cs="Times New Roman" w:eastAsiaTheme="minorEastAsia"/>
          <w:iCs/>
          <w:sz w:val="28"/>
          <w:szCs w:val="28"/>
          <w:lang w:eastAsia="ru-RU"/>
        </w:rPr>
        <w:t xml:space="preserve">Аттестация проводится в соответствии с Положением о формах, периодичности и порядке текущего контроля и аттестации обучающихся Центра творчества и развития № 1. 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О результативности реализуемых программ свидетельствуют итоги участия обучающихся ЦТиР № 1 в муниципальных, региональных, межрегиональных, федеральных и международных уровнях. 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1800"/>
        <w:gridCol w:w="1629"/>
        <w:gridCol w:w="1814"/>
        <w:gridCol w:w="18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7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 детей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trike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4030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Количество призовых мест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3,0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0,6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Межрегиональный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1,3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pacing w:val="-2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pacing w:val="-2"/>
                <w:sz w:val="28"/>
                <w:szCs w:val="28"/>
                <w:lang w:eastAsia="ru-RU"/>
              </w:rPr>
              <w:t>1,9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335"/>
              </w:tabs>
              <w:spacing w:after="0" w:line="360" w:lineRule="auto"/>
              <w:jc w:val="both"/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7,3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 w:eastAsiaTheme="minorEastAsia"/>
          <w:sz w:val="28"/>
          <w:szCs w:val="28"/>
          <w:highlight w:val="yellow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 диаграмме представлено сравнение количества участников среди обучающихся МБОУ ДО ЦТиР № 1, принявших участие в конкурсных мероприятиях различного уровня с сентября-март 2020-2021 учебного года, по соотношению к 2019-2020 учебному году, в %:</w:t>
      </w:r>
    </w:p>
    <w:p>
      <w:pPr>
        <w:rPr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5493385" cy="3207385"/>
            <wp:effectExtent l="0" t="0" r="1206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 диаграмме представлено сравнение количества победителей и призеров среди обучающихся МБОУ ДО ЦТиР № 1, получивших призовые в конкурсных мероприятиях различного уровня с сентября-март  2020-2021 учебного года, по соотношению к 2019-2020 учебному году, в %:</w:t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highlight w:val="yellow"/>
          <w:lang w:eastAsia="ru-RU"/>
        </w:rPr>
      </w:pP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highlight w:val="yellow"/>
          <w:lang w:eastAsia="ru-RU"/>
        </w:rPr>
      </w:pPr>
      <w:r>
        <w:rPr>
          <w:spacing w:val="-2"/>
          <w:lang w:eastAsia="ru-RU"/>
        </w:rPr>
        <w:drawing>
          <wp:inline distT="0" distB="0" distL="0" distR="0">
            <wp:extent cx="5493385" cy="3207385"/>
            <wp:effectExtent l="0" t="0" r="12065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highlight w:val="yellow"/>
          <w:lang w:eastAsia="ru-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Анализ участия детей ЦТиР№ 1 в конкурсных мероприятиях различного уровня показывает, что основными конкурсными площадками для детей Центра являются конкурсы муниципального, регионального, федерального и международного уровней.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2.4 Оценка организации учебного процесса.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Образовательный процесс осуществляется по годовому календарному графику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согласованному с учредителем и утвержденному приказом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 учреждения: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2020-2021 учебном году, начало учебного года 01.09.2020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учебных недель: 36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полугодие - 17 недель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полугодие – 19 недель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обучающихся по дополнительным общеобразовательным программам сроком реализации 1 год: 16.12.2020 - 30.12.2020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аттестация обучающихся по дополнительным общеобразовательным программам сроком реализации более 1 года, итоговая аттестация: 17.05.2021 - 31.05.2021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Итоговая аттестация обучающихся по дополнительным общеобразовательным программам: 17.05.2021 - 31.05.2021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учебного года – 31.05.2021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летнего отдыха: 01.06.2021 - 31.08.2021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формой организации образовательного процесса является учебное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занятие. Занятия в объединениях проводятся по группам и индивидуально, соответственно расписания, составленного с учетом СанПиН, Положения о режиме занятий и утвержденного приказом директора.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Режим работы учреждения: с 8.15 до 20.00, шесть дней в неделю. Для обучающихся в возрасте 16 - 18 лет допускается окончание занятий в 21.00. Продолжительность академического часа для детей до 8 лет – 30 минут, для остальных – 45 минут, с 10-минутным перерывами между занятиями.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Наполняемость групп первого года обучения не менее 10-15 человек, в зависимости от программы, второго и последующих годов обучения – не менее 10 человек.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Большое внимание в работе учреждения уделяется здоровьесберегающим технологиям. Дежурные администраторы встречают обучающихся, при необходимости родителей (законных представителей) для проведения «поточных фильтров»: термометрия, отслеживание дезинфекции рук, визуальный осмотр.  Между занятиями педагоги проводят сквозное проветривание помещений. Влажная уборка кабинетов проводится 2 раза в день с применением моющих и дезинфицирующих средств вирулицидного действия. Во время занятий педагоги дополнительного образования организуют физкультминутки и динамические паузы для профилактики утомляемости детей.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2.5. Оценка востребованности выпускников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Сложившаяся система работы в ЦТиР№1  способствует успешной социализации обучающихся творческих объединений, начиная с детей групп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дополнительным общеобразовательным программам оптимально обеспечивает решение комплекса задач: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разностороннее и своевременное развитие детей, их творческих способностей, формирование навыков самообразования, самореализации личности;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трудовой мотивации, активной жизненной и профессиональной позиции;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воспитание здорового образа жизни.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 дополнительного образования  решает задачи выявления и подготовки обучающихся, профессионально ориентированных и способных продолжить художественное, спортивное, техническое  образование в рамках профессиональных учебных заведений сферы  искусства, педагогики, спорта.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востребованность выпускников ЦТиР № 1 рассматривается, как результат образовательной деятельности в разных возрастных категориях.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освоения ДО программ  у  дошкольников  формируется позитивное отношение к школе, адаптация проходит намного легче, чем у сверстников, не посещающих УДО. 92%  выпускников объединения «Дошкольник»  в дальнейшем продолжают посещать творческие и спортивные объединения различной направленности. Старшие выпускники объединений  поизодеятельности  и ДПИ  поступают  в художественные школы, продолжая тем самым свое образование, обучающиеся спортивных объединений поступают в спортшколы. </w:t>
      </w:r>
    </w:p>
    <w:p>
      <w:pPr>
        <w:spacing w:after="0" w:line="360" w:lineRule="auto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Особо значимые выпускники ЦТиР№1, поступившие в учебные заведения: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Сюльдина Алина студентка Минусинского педагогического колледжа;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Рыбалко Татьяна поступила в Кемеровский колледж культуры и искусств;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Люсюкова Юлия студентка 5 курс КХУ им В.И. Сурикова, художник театра;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Юдина Влада студентка 4 курс КХУ им В.И. Сурикова, живописец;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Шмелева Даша 4 курс Красноярский технологический колледж, модельер;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Слизунова Мария 3 курс ЮИ СФУ, Социально- правовой факультет, социальная работа;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Белоногова Анастасия окончила Хореографическое училище, балерина;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Крутикова Анна  студентка Сибирского государственного института  искусств имени Дмитрия Хворостовского;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Сева Табачку  студент хореографического училища, лауреат международных конкурсов;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Шмарловский Степан, Шушкитов Андрей, Островский Анатолий -   студенты Аэрокосмической академии, Котлов Артем - студент Аэрокосмического колледжа;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Орешников Сергей - студент факультета физического воспитания Красноярского педагогического университета им.В.П. Астафьева;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Волошина Анастасия,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Акапян Джульетта </w:t>
      </w:r>
      <w:r>
        <w:rPr>
          <w:rFonts w:ascii="Times New Roman" w:hAnsi="Times New Roman" w:cs="Times New Roman"/>
          <w:sz w:val="28"/>
          <w:szCs w:val="28"/>
        </w:rPr>
        <w:t>- студентки  Колледжа им. Иванова-Радкевича (вокальное отделение),   Бахов Дмитрий, Меметова Алина - студенты СФУ;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Коннова Александра – студенкта СФУ, факультета физической культуры и спорта.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:Совершенствование  системы ранней профессиональной ориентации учащихся, остается главной задачей. Востребованность выпускников ЦТиР №1 рассматривается как качественный результат образовательной деятельности, который также ориентирован  на выявление и поддержку одаренных детей. 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проект «Территория погружения» введенный в образовательную практику ЦТиР №1, способствует опережающей профессиональной ориентации, направлен на оптимизацию профессионального самоопределения ребенка в соответствии с его желаниями, склонностями, способностями и индивидуально- личностными особенностями.  </w:t>
      </w:r>
    </w:p>
    <w:p>
      <w:pPr>
        <w:spacing w:after="200" w:line="276" w:lineRule="auto"/>
      </w:pPr>
    </w:p>
    <w:p>
      <w:pPr>
        <w:pStyle w:val="13"/>
        <w:spacing w:after="0" w:line="360" w:lineRule="auto"/>
        <w:ind w:left="1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2.6.Оценка</w:t>
      </w:r>
      <w:r>
        <w:rPr>
          <w:rFonts w:ascii="Times New Roman" w:hAnsi="Times New Roman"/>
          <w:b/>
          <w:sz w:val="28"/>
          <w:szCs w:val="28"/>
        </w:rPr>
        <w:t xml:space="preserve"> качества кадрового обеспечения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Развитие кадрового потенциала ЦТиР №1 является одной из приоритетных задач для организации. В 2020 учебном году «Центр творчества и развития №1» укомплектовано кадрами, имеющими необходимую квалификацию для решения задач, определённых основной образовательной программой, Программой развития учреждения.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Педагогический коллектив стабилен по численности и составу работающих.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Количество штатных единиц по штатному расписанию – 168,5 ставок.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 них: Основные работники – 121 чел., Совместители – 26 чел.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Всего: 147 чел.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Административный персонал МАОУ ДО ЦТиР№1 составляют следующие работники: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Директор МАОУ ДО ЦТиР № 1 – Красилова Ирина Валерьевна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Заместитель директора по УВР – Сафина Ксения Анатольевна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Заместитель директора – Павлова Марина Леонидовна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Заместитель директора по АХР – Новикова Алёна Александровна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Заместитель директора по АХР – Демьянова Светлана Владимировна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Заместитель директора – Шилова Светлана Александровна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Заместитель директора – Горбачева Юлия Александровна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Заместитель директора – Гайдаржи Елена Владимировна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Заместитель директора – Пичугова Ольга Анатольевна</w:t>
      </w:r>
    </w:p>
    <w:p>
      <w:pPr>
        <w:spacing w:after="0" w:line="360" w:lineRule="auto"/>
        <w:jc w:val="both"/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Структурные подразделения по месту жительства и филиал: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Руководство структурными подразделениями учреждения осуществляют следующие работники: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Филиал ЦТиР №1 – Пичугова Ольга Анатольевна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СП "Сударушка"- Еремина Оксана Борисовна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СП "Ермак"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- Титова Оксана Вячеславовна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СП "Олимп"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- Хилькова Юлия Викторовна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СП "Метеор" – Гайдаржи Елена Владимировна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СП "Импульс" –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СП "ДЮК СП" – Попова Ирина Викторовна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Все административные работники имеют высшее образование, из них педагогическое имеют 58,3%.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50% административных работников имеют стаж работы более 20 лет, 41,6% - стаж работы от 10 до 20 лет и 8,4% - стаж работы от 5 до 10 лет.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На 31.12.2020 количество работников, основной должностью которых является педагогическая должность, составляет 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102 человека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Из них: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Педагог-психолог – 2 человека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Музыкальный руководитель – 2 человека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Педагог дополнительного образования – 75 человек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Концертмейстер – 5 человек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Педагог-организатор – 8 человек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Методист – 8 человек</w:t>
      </w:r>
    </w:p>
    <w:p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Тьютор – 2 человека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2020 году количество педагогических работников составляло 101 человек. Стабилизация количества педагогических работников связана с тем, что работники, для которых МАОУ ДО ЦТиР №1 является основным местом работы, стали отказываться от работы по совместительству в других образовательных учреждениях, и увеличили педагогическую нагрузку по основному месту работы, а также, по сравнению с 2019 годом на 5,1% снизилось количество внешних совместителей.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Высшее образование имеют 87,6% педагогических работников (89 человек), что на 4,4% больше, чем в 2019 году. Среднее профессиональное образование имеют 12,7% педагогических работников (13 человек), что на 4,1% меньше, чем в 2019 году. В общей сложности, образование педагогической направленности имеют 70,6% педагогических работников (72 человека), что на 10,2% больше, чем в 2019 г.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Первую квалификационную категорию имеют 38 педагогических работников (37,2%), что на 1% больше, чем в 2019 году; высшую квалификационную категорию имеют 32 педагогических работника (31,4%) – на 1% больше, чем в 2019 году; уменьшилось на 1%, по сравнению с 2019 годом, число педагогических работников, не имеющих квалификационной категории.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Уменьшилось на 4,1% (22 человека) по сравнению с 2019 годом количество педагогических работников, педагогический стаж которых составляет от 0 до 5 лет, а также на 6% уменьшилось количество педагогических работников с педагогическим стажем более 30 лет (8 человек).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По возрасту педагогических работников, в основной своей массе, можно разделить на две группы: 25-35 лет – 34,3% (35 человек) и 35 лет и старше – 63,7% (65 человек). Однако, по сравнению с 2019 годом, уменьшилось на 8% количество педагогических работников в возрасте до 30 лет и на 2% увеличилось количество педагогических работников в возрасте от 55 лет.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Численность специалистов, обеспечивающих методическую деятельность в МАОУ ДО ЦТиР №1 по сравнению с 2019 годом осталась неизменной и составляет 8 человек (7,8%).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Для прохождения аттестации в 2020-2021 учебном году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 целью установления первой или высшей квалификационной категории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было заявлено 14 педагогических работников. Из них первая квалификационная категория присвоена одному человеку по должности «Методист», два педагога-организатора и 6 педагогов дополнительного образования прошли процедуру аттестации с целью установления высшей квалификационной категории. Один педагог дополнительного образования был снят с графика по личному заявлению.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На данный момент материалы 4 педагогических работников проходят процедуру экспертизы.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среднем 18% педагогов ежегодно проходят процедуру аттестации. В текущем году эта цифра составила 12%. 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Повышая свой профессиональный уровень, педагоги ЦТиР№1 ежегодно обучаются по программам КГАУ ДПО «Красноярского краевого института повышения квалификации и профессиональной переподготовки работников образования», по программам, предлагаемым иными образовательными организациями, в том числе и посредством сети интернет, а также в рамках семинаров, вебинаров, мастер-классов.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Во 2 полугодии 2020 года было подано 7 заявок от работников учреждения на 4 программы ККИПК и ППРО, в 1 полугодии 2021 года – 6 заявок на 4 программы. Из 13 заявленных прошли обучение 6 работников по предоставленным местам, один педагог, согласно графику, обучается, 2 - будут обучены в мае 2021г. Четыре педагогических работника обучились по актуальным темам внедрения цифровых образовательных ресурсов.</w:t>
      </w: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Педагогические работники, заместители директора для обучения по дистанционной форме выбрали в этом учебном году следующие образовательные организации: АНО ДПО «ПЛАТФОРМА», ЧОУ ДПО «Образовательный центр «Открытое образование», ООО «Инфоурок», ООДПО ЧУ «Институт современных образовательных технологий и измерений», КГАУ ДПО «Красноярский краевой научно-учебный центр кадров культуры», ООО «Центр развития педагогики», «Национальный технологический университет». В период самоизоляции 39% педагогов включая административный персонал прошли обучение ООО «НПО ПРОФЭКСПОРТСОФТ» по программе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в количестве 72часов.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Общее количество педагогических работников, административных работников, повысивших свой профессиональный уровень через курсовую подготовку, обучение по очной, дистанционной формам составило 46%, что на 20% больше чем в прошлом году.</w:t>
      </w:r>
    </w:p>
    <w:p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Повышая свой профессиональный уровень, педагоги приняли участие в работе различных мастер-классов, районных и городских площадках, форумах, конференциях и прочих образовательных мероприятиях:</w:t>
      </w:r>
    </w:p>
    <w:p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- с целью повышения профессионального уровня и приобщения к новым технологиям преподавания 15% педагогов приняли участие в онлайн семинарах и конференциях:семинар «Смешанное обучение: Образовательная платформа Learnis», онлайн-семинар «Погружение детей в современную хореографию от самых малышей до взрослых воспитанников», онлайн семинары тематических площадок культурно-образовательного проекта «Художественные навыки будущего» «Речевой тренинг. Работа с детской артикуляцией», оnline-погружение «Образовательная online среда: пространство возможностей. Практики молодых педагогов», онлайн встреча в рамках городского художественного проекта «Арт Эволюция» по теме: «Красота и прекрасное в истории искусства», онлайн семинар Цифровой ассистент Новой школы «Я В ШКОЛЕ ОНЛАЙН», zoom-конференция в рамках городского проекта «1000 эмоций», zoom-семинар в рамках городского художественного проекта «Арт-эволюция», Всероссийский онлайн-семинар «Построение педагогической системы дистанционного обучения в организациях дополнительного образования детей».</w:t>
      </w:r>
    </w:p>
    <w:p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- педагоги позиционировали ЦТиР№1 на различных профессиональных конкурсах: I Красноярский педагогическийХакатон III, городской фестиваль инфраструктурных решений образовательных организации города Красноярска номинация «Расширение образовательного пространства». Два педагога дополнительного образования стали лауреатами городского профессионального конкурса «Лучший педагог дополнительного образования».</w:t>
      </w:r>
    </w:p>
    <w:p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Педагогические работники активно публикуются по профилю своей педагогической деятельности на интернет порталах </w:t>
      </w:r>
      <w:r>
        <w:fldChar w:fldCharType="begin"/>
      </w:r>
      <w:r>
        <w:instrText xml:space="preserve"> HYPERLINK "http://www.prodlenka.org"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www.prodlenka.org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infourok.ru, образовательном СМИ «Педагогический альманах», в печатном сборнике «Академия педагогических знаний», сетевом педагогическом издании «Вестник просвещения», статьи двух педагогов – участников городского профессионального конкурса «Лучший педагог дополнительного образования» размещены на доске Padlet МКУ Красноярский информационно-методический центр. </w:t>
      </w:r>
    </w:p>
    <w:p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- 65% педагогов включены в деятельность методических объединений ЦТиР№1, обозначенная тема «Цифровизация образовательного процесса», ориентировала педагогов на знакомство</w:t>
      </w:r>
      <w:r>
        <w:rPr>
          <w:rFonts w:ascii="Times New Roman" w:hAnsi="Times New Roman" w:eastAsiaTheme="minorEastAsia"/>
          <w:bCs/>
          <w:color w:val="000000" w:themeColor="text1"/>
          <w:kern w:val="24"/>
          <w:sz w:val="28"/>
          <w:szCs w:val="28"/>
        </w:rPr>
        <w:t xml:space="preserve"> с разнообразием образовательных  платформ и методами работы, позволяющими проводить образовательный процесс ,его элементы  дистанционно.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МАОУ ДО ЦТиР№1 сложился стабильный, профессионально грамотный, творческий коллектив, умеющий правильно и своевременно решать задачи, в сложившихся условиях пандемии, что позволяет качественно продолжить преобразующую деятельность, отражая стратегическую линию развития муниципальной системы образования.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Оценка учебно-методического, библиотечно-информационного обеспечения</w:t>
      </w:r>
    </w:p>
    <w:p>
      <w:pPr>
        <w:spacing w:after="0" w:line="360" w:lineRule="auto"/>
        <w:ind w:left="1140"/>
        <w:contextualSpacing/>
        <w:rPr>
          <w:rFonts w:ascii="Times New Roman" w:hAnsi="Times New Roman" w:eastAsia="Calibri" w:cs="Times New Roman"/>
          <w:b/>
          <w:color w:val="000000" w:themeColor="text1"/>
          <w:sz w:val="28"/>
          <w:szCs w:val="28"/>
        </w:rPr>
      </w:pPr>
    </w:p>
    <w:p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</w:rPr>
        <w:t xml:space="preserve">Необходимым условием функционирования образовательного учреждения является наличие учебно – методического и информационного обеспечения. </w:t>
      </w: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:lang w:eastAsia="ru-RU"/>
        </w:rPr>
        <w:t xml:space="preserve">Учебно-методическое обеспечение МАОУ ДО ЦТиР № 1 ориентировано на достижение основных целей дополнительного образования, обозначенных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 ФЗ «Об образовании» и Концепции развития дополнительного образования, в настоящее время необходимым условием является: обновление содержания дополнительных общеобразовательных программ в соответствии с интересами детей, потребностями семьи и общества. Поэтому приоритетной задачей  является совместная работа педагогов и методистов по созданию учебно-методических комплексов для дополнительных общеобразовательных программ. Учебно-методические комплексы, включают в себя: информационное обеспечение (учебные пособия, наглядные пособия, информационно-справочные материалы, нотные сборники), алгоритмы деятельности (инструкционные карты, разработки мероприятий, конспекты занятий), контрольно-измерительные и диагностические материалы (тесты, задания, анкеты, упражнения, игры, тренинги). Используемая при обучении по дополнительным общеобразовательным программам, учебная, учебно-методическая литература 2003-2020 годов издания, включает учебные пособия, справочную литературу, периодические издания, нотные сборники, что позволяет организовать обучение по всем темам (разделам) представленных в  дополнительных общеобразовательных программах.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 w:eastAsiaTheme="minorEastAsia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color w:val="000000"/>
          <w:sz w:val="28"/>
          <w:szCs w:val="28"/>
          <w:lang w:eastAsia="ru-RU"/>
        </w:rPr>
        <w:t xml:space="preserve">Достижению результатов по дополнительным общеобразовательным программам способствует использование современных образовательных технологий, которые обеспечивают личностное развитие ребенка за счет уменьшения доли репродуктивной деятельности в образовательном процессе. </w:t>
      </w:r>
    </w:p>
    <w:p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Использование новых информационных технологий является неотъемлемой частью в образовательном процессе</w:t>
      </w:r>
    </w:p>
    <w:p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рамках реализации дополнительных общеобразовательных программ педагоги:</w:t>
      </w:r>
    </w:p>
    <w:p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• внедряют в практику информационно коммуникативные технологии обучения;</w:t>
      </w:r>
    </w:p>
    <w:p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• используют в учебном процессе ИКТ, учебные (образовательные) материалы, представленные в цифровой форме, сеть Интернет, модернизируют содержание образовательных программ, способствующих освоению детьми новых средств коммуникации в различных видах деятельности. 80% педагогов используют мультимедийные, компьютерные образовательные программы. Используются возможности  сайта, социальных сетей учреждения  для интерактивного взаимодействия с обучающимися, родителями, педагогами, общественностью. Сайт является публичным электронным образовательным навигатором, отражающим деятельность ЦТиР№1. </w:t>
      </w:r>
    </w:p>
    <w:p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Вывод:  </w:t>
      </w:r>
      <w:r>
        <w:rPr>
          <w:rFonts w:ascii="Times New Roman" w:hAnsi="Times New Roman" w:cs="Times New Roman"/>
          <w:sz w:val="28"/>
          <w:szCs w:val="28"/>
        </w:rPr>
        <w:t xml:space="preserve">В ЦТиР №1 все педагоги дополнительного образования имеют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Но необходимо ежегодно пополнять учебно-методическую базу образовательного учреждения программно-методическими комплексами в соответствии с ФГОС,  актуальными потребностями участников образовательных отношений, что позволит педагогам эффективно планировать профессиональную деятельность и совершенствовать свой образовательный уровень. </w:t>
      </w:r>
    </w:p>
    <w:p>
      <w:pPr>
        <w:pStyle w:val="1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материально-технической базы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Инфраструктура образовательного учреждения в современных условиях способствует организации и успешной реализации учебно-воспитательного процесса и предполагает материальную, методическую и организационную составляющую.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учебно – воспитательного процесса созданы необходимые материально – технические условия.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зданий и сооружений МАОУ ДО ЦТиР № 1 – 8.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всех помещений – 4096 кв.м.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Дополнительно для реализации дополнительных общеобразовательных программ используются свободные от уставной деятельности площади помещений общеобразовательных учреждений Советского района на основании договоров безвозмездного пользования.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Для реализации дополнительных общеобразовательных программ и массовых мероприятий используются актовые залы, студия флористики, изостудия, 30 учебных кабинетов, в том числе 5 кабинетов хореографии, 1 аудитория для заседаний, 1 хоровой класс, 1 мастерская технического творчества, 2 актовых зала.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Центр творчества и развития имеет 42 компьютеризированных рабочих места для педагогов, методистов, заместителей директора с доступом в сеть Интернет, зарегистрирована корпоративная электронная почта (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ctir</w:t>
      </w:r>
      <w:r>
        <w:rPr>
          <w:rFonts w:ascii="Times New Roman" w:hAnsi="Times New Roman" w:eastAsia="Calibri" w:cs="Times New Roman"/>
          <w:sz w:val="28"/>
          <w:szCs w:val="28"/>
        </w:rPr>
        <w:t>1@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bk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ru</w:t>
      </w:r>
      <w:r>
        <w:rPr>
          <w:rFonts w:ascii="Times New Roman" w:hAnsi="Times New Roman" w:eastAsia="Calibri" w:cs="Times New Roman"/>
          <w:sz w:val="28"/>
          <w:szCs w:val="28"/>
        </w:rPr>
        <w:t>), разработан собственный сайт (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http</w:t>
      </w:r>
      <w:r>
        <w:rPr>
          <w:rFonts w:ascii="Times New Roman" w:hAnsi="Times New Roman" w:eastAsia="Calibri" w:cs="Times New Roman"/>
          <w:sz w:val="28"/>
          <w:szCs w:val="28"/>
        </w:rPr>
        <w:t>:\\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ctir</w:t>
      </w:r>
      <w:r>
        <w:rPr>
          <w:rFonts w:ascii="Times New Roman" w:hAnsi="Times New Roman" w:eastAsia="Calibri" w:cs="Times New Roman"/>
          <w:sz w:val="28"/>
          <w:szCs w:val="28"/>
        </w:rPr>
        <w:t>1.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ru</w:t>
      </w:r>
      <w:r>
        <w:rPr>
          <w:rFonts w:ascii="Times New Roman" w:hAnsi="Times New Roman" w:eastAsia="Calibri" w:cs="Times New Roman"/>
          <w:sz w:val="28"/>
          <w:szCs w:val="28"/>
        </w:rPr>
        <w:t>), интерактивное оборудование (проекторы, экраны, интерактивные доски).</w:t>
      </w:r>
    </w:p>
    <w:p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Показателями эффективности использования финансового ресурса являются: исполнение государственного муниципального задания, выполнение плана финансово-хозяйственной деятельности учреждения, передача на аутсорсинг клининговых услуг. Заключаются договора на поставку нового оборудования для оснащения учебных кабинетов, договоры с обслуживающими организациями, планово проводится ремонт в структурных подразделениях.</w:t>
      </w: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составляющая инфраструктуры ориентирована на поддержку деятельности каждого педагога: в структурных подразделениях обеспечено наличие доступа к различным методическим и информационным ресурсам, сети Интернет; успешно функционируют танцевальные залы, укомплектованность актовых залов проекторами, экранами, новой звуковоспроизводящей техникой составляет 100%; оснащены рабочие места, учебные кабинеты (компьютерами на 100%, оргтехникой на 80%).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составляющая направлена на создание комфортных условий всех участников образовательного процесса.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Условия</w:t>
            </w:r>
          </w:p>
        </w:tc>
        <w:tc>
          <w:tcPr>
            <w:tcW w:w="6301" w:type="dxa"/>
          </w:tcPr>
          <w:p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Показатели эффективности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Создание безопасных условий образовательного процесса</w:t>
            </w:r>
          </w:p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301" w:type="dxa"/>
          </w:tcPr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Система видеонаблюдения;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Автоматическая охранно-пожарная сигнализация, системы оповещения, объектовой станции радиосистемы передачи извещений ОСSМ-RF «Стрелец-Мониторинг»;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Запрограммированный телефон в режиме «экстренного вызова» во всех структурных подразделениях;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Паспорт безопасности;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Паспорт дорожной безопасности;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Отсутствие ДТТ;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Соблюдение санитарных норм;</w:t>
            </w:r>
          </w:p>
          <w:p>
            <w:pPr>
              <w:numPr>
                <w:ilvl w:val="0"/>
                <w:numId w:val="5"/>
              </w:numPr>
              <w:tabs>
                <w:tab w:val="left" w:pos="132"/>
                <w:tab w:val="clear" w:pos="783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Отсутствие предписаний надзорных органов.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0" w:type="dxa"/>
          </w:tcPr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  <w:t>Создание здоровьесберегающих условий образовательного процесса</w:t>
            </w:r>
          </w:p>
          <w:p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301" w:type="dxa"/>
          </w:tcPr>
          <w:p>
            <w:pPr>
              <w:numPr>
                <w:ilvl w:val="0"/>
                <w:numId w:val="6"/>
              </w:numPr>
              <w:tabs>
                <w:tab w:val="left" w:pos="-9"/>
                <w:tab w:val="left" w:pos="132"/>
                <w:tab w:val="clear" w:pos="720"/>
              </w:tabs>
              <w:suppressAutoHyphens/>
              <w:autoSpaceDN w:val="0"/>
              <w:spacing w:after="0" w:line="360" w:lineRule="auto"/>
              <w:ind w:left="-9" w:firstLine="0"/>
              <w:contextualSpacing/>
              <w:jc w:val="both"/>
              <w:textAlignment w:val="baseline"/>
              <w:rPr>
                <w:rFonts w:ascii="Times New Roman" w:hAnsi="Times New Roman" w:eastAsia="Calibri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3"/>
                <w:sz w:val="28"/>
                <w:szCs w:val="28"/>
                <w:lang w:eastAsia="zh-CN"/>
              </w:rPr>
              <w:t>Реализация дистанционной летнейпрограммы  «Лето с пользой для всех»;</w:t>
            </w:r>
          </w:p>
          <w:p>
            <w:pPr>
              <w:numPr>
                <w:ilvl w:val="0"/>
                <w:numId w:val="6"/>
              </w:numPr>
              <w:tabs>
                <w:tab w:val="left" w:pos="-9"/>
                <w:tab w:val="left" w:pos="132"/>
                <w:tab w:val="clear" w:pos="720"/>
              </w:tabs>
              <w:suppressAutoHyphens/>
              <w:autoSpaceDN w:val="0"/>
              <w:spacing w:after="0" w:line="360" w:lineRule="auto"/>
              <w:ind w:left="-9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Популяризация спорта:</w:t>
            </w:r>
          </w:p>
          <w:p>
            <w:pPr>
              <w:tabs>
                <w:tab w:val="left" w:pos="-9"/>
                <w:tab w:val="left" w:pos="132"/>
              </w:tabs>
              <w:suppressAutoHyphens/>
              <w:autoSpaceDN w:val="0"/>
              <w:spacing w:after="0" w:line="360" w:lineRule="auto"/>
              <w:ind w:left="-9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- реализуется  спортивный проект «Футбол - 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eastAsia="zh-CN"/>
              </w:rPr>
              <w:t>kids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»;</w:t>
            </w:r>
          </w:p>
          <w:p>
            <w:pPr>
              <w:numPr>
                <w:ilvl w:val="0"/>
                <w:numId w:val="7"/>
              </w:numPr>
              <w:tabs>
                <w:tab w:val="left" w:pos="132"/>
                <w:tab w:val="clear" w:pos="711"/>
              </w:tabs>
              <w:suppressAutoHyphens/>
              <w:autoSpaceDN w:val="0"/>
              <w:spacing w:after="0" w:line="360" w:lineRule="auto"/>
              <w:ind w:left="-30" w:firstLine="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Создание психологически комфортной обстановки всех участников образовательного процесса</w:t>
            </w:r>
          </w:p>
        </w:tc>
      </w:tr>
    </w:tbl>
    <w:p>
      <w:pPr>
        <w:spacing w:after="0" w:line="36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безопасная  образовательная среда, совершенствование материально-технической базы, созданная    инфраструктура в полной мере отвечает современным требованиям и должна постоянно развиваться. </w:t>
      </w:r>
    </w:p>
    <w:p>
      <w:pPr>
        <w:spacing w:after="0" w:line="36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2.9.Оценка функционирования внутренней системы оценки качества образования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28 ФЗ «Об образовании в Российской Федерации», определяющей «Компетенции, права, обязанности и ответственность образовательной организации», к компетенции образовательной организации относится проведение самообследования и обеспечение функционирования внутренней системы оценки качества образования. Внутренняя система оценки качества образования определена в Центре  следующими локальными актами: Положением о контрольной деятельности ЦТиР№1, Положением о проведении Общественной экспертизы, Положением о порядке проведения самообследования образовательной организации МАОУ ДО «ЦТиР№1».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ЦТиР №1 имеет своей целью: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системы контроля,  обеспечивающей определение факторов и своевременное выявление изменений, влияющих на качество образования (контроль образовательной деятельности осуществляется ежемесячно):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качества дополнительного  образования, тенденциях его изменения и причинах, влияющих на его уровень;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обоснованных управленческих решений администрацией Центра.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учреждения формируется 1 раз в год и  включает в себя такие составляющие, как: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образовательных результатов учащихся - по диагностическим материалам дополнительной общеобразовательной программы в ходе промежуточной и итоговой аттестации;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образовательной деятельности педагога – по индивидуальной карте профессионального роста  педагога.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здоровьесберегающих условий реализации дополнительных общеобразовательных программ;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Контрольно-надзорные мероприятия.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Инструментом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качества дополнительных общеобразовательных программ, качества образовательного процесса  </w:t>
      </w:r>
      <w:r>
        <w:rPr>
          <w:rFonts w:ascii="Times New Roman" w:hAnsi="Times New Roman" w:cs="Times New Roman"/>
          <w:sz w:val="28"/>
          <w:szCs w:val="28"/>
        </w:rPr>
        <w:t>является   масштабный проект Центра творчества и развития №1 – «Общественная экспертиза». Он направлен на проведение мониторинга по выявлению факторов, влияющих на повышение качества дополнительного образования, обеспечение эффективного взаимодействия между педагогическим коллективом, родителями обучающихся и самими обучающимися ЦТиР№1 с целью оптимизации воспитания и развития детей в условиях образовательного учреждения и семьи, п</w:t>
      </w:r>
      <w:r>
        <w:rPr>
          <w:rFonts w:ascii="Times New Roman" w:hAnsi="Times New Roman" w:cs="Times New Roman"/>
          <w:kern w:val="1"/>
          <w:sz w:val="28"/>
          <w:szCs w:val="28"/>
          <w:lang w:val="de-DE" w:bidi="fa-IR"/>
        </w:rPr>
        <w:t>овы</w:t>
      </w:r>
      <w:r>
        <w:rPr>
          <w:rFonts w:ascii="Times New Roman" w:hAnsi="Times New Roman" w:cs="Times New Roman"/>
          <w:kern w:val="1"/>
          <w:sz w:val="28"/>
          <w:szCs w:val="28"/>
          <w:lang w:bidi="fa-IR"/>
        </w:rPr>
        <w:t>шения</w:t>
      </w:r>
      <w:r>
        <w:rPr>
          <w:rFonts w:ascii="Times New Roman" w:hAnsi="Times New Roman" w:cs="Times New Roman"/>
          <w:kern w:val="1"/>
          <w:sz w:val="28"/>
          <w:szCs w:val="28"/>
          <w:lang w:val="de-DE" w:bidi="fa-IR"/>
        </w:rPr>
        <w:t>компетентностиродителей</w:t>
      </w:r>
      <w:r>
        <w:rPr>
          <w:rFonts w:ascii="Times New Roman" w:hAnsi="Times New Roman" w:cs="Times New Roman"/>
          <w:kern w:val="1"/>
          <w:sz w:val="28"/>
          <w:szCs w:val="28"/>
          <w:lang w:bidi="fa-IR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через внедрение различных моделей взаимодействия, ф</w:t>
      </w:r>
      <w:r>
        <w:rPr>
          <w:rFonts w:ascii="Times New Roman" w:hAnsi="Times New Roman" w:cs="Times New Roman"/>
          <w:bCs/>
          <w:sz w:val="28"/>
          <w:szCs w:val="28"/>
        </w:rPr>
        <w:t>ормирование позитивного имиджа</w:t>
      </w:r>
      <w:r>
        <w:rPr>
          <w:rFonts w:ascii="Times New Roman" w:hAnsi="Times New Roman" w:cs="Times New Roman"/>
          <w:sz w:val="28"/>
          <w:szCs w:val="28"/>
        </w:rPr>
        <w:t xml:space="preserve"> ЦТиР№1.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проведено 68 открытых занятий, с целью мониторинга профессиональной компетентности педагогов, в итоге 90%  получили высокую оценку. Всего приняло участие  - 2775 человек, включая педагогов, обучающихся, родителей, общественность.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При самообследовании выявлено, что  система оценки качества образования способствует повышению эффективности образовательного процесса Центра в целях совершенствования качества подготовки обучающихся. А высокие показатели удовлетворённости среди родителей  свидетельствуют о целенаправленной работе педагогического коллектива и администрации над развитием и совершенствованием образовательного процесса, на основе отслеживания его результатов, что позволяет скорректировать дальнейшую работу Центра творчества и развития №1.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и развитие Центра  происходит в условиях реализации государственной образовательной политики - Национального проекта  РФ «Образование», Красноярского  стандарта качества образования.</w:t>
      </w:r>
    </w:p>
    <w:p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творчества и развития №1– это территория дополнительного образования,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особое социокультурное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, в котором созданы условия возможности для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самоактуализации, самовыражения, саморазвития и социально-профессионального самоопределения детей и подростков.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Обновление содержания дополнительного образования, обеспечение роста профессионального мастерства педагогических кадров, а также развертывание современных инфраструктурных решений образовательного процесса  являются основой для</w:t>
      </w:r>
      <w:r>
        <w:rPr>
          <w:rFonts w:ascii="Times New Roman" w:hAnsi="Times New Roman" w:cs="Times New Roman"/>
          <w:sz w:val="28"/>
          <w:szCs w:val="28"/>
        </w:rPr>
        <w:t xml:space="preserve"> продолжения реализации целевых проектов: «Вне рамок школьного стандарта», «Вектор роста», «Креативный, позитивный - я», «Социум.ру», «Управленческая модель», что позволит  осуществить взаимодействие между участниками образовательного процесса, повысить продуктивность, сделать работу системной, комплексной, контролируемой.</w:t>
      </w: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color w:val="26282F"/>
          <w:sz w:val="28"/>
          <w:szCs w:val="28"/>
          <w:lang w:eastAsia="ru-RU"/>
        </w:rPr>
        <w:sectPr>
          <w:pgSz w:w="11906" w:h="16838"/>
          <w:pgMar w:top="1134" w:right="850" w:bottom="1134" w:left="1701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 w:eastAsiaTheme="minorEastAsia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color w:val="26282F"/>
          <w:sz w:val="28"/>
          <w:szCs w:val="28"/>
          <w:lang w:eastAsia="ru-RU"/>
        </w:rPr>
        <w:t>Показатели деятельности организации дополнительного образования, подлежащей самообследованию</w:t>
      </w:r>
    </w:p>
    <w:tbl>
      <w:tblPr>
        <w:tblStyle w:val="4"/>
        <w:tblW w:w="154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534"/>
        <w:gridCol w:w="1559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Детей дошкольного возраста (3-7 лет)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627/15,6%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4/0,1%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4/0,1%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Дети-мигранты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374/8,3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/>
              </w:rPr>
              <w:t>356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en-US"/>
              </w:rPr>
              <w:t>33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>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418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10,3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134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196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584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/2,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/0,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/0,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/1,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583/15,4%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120/0,9%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Межрегионального уровня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муниципальном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региональном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межрегиональном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федеральном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101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84 человек/83,2%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50 человек/49,5%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17 человек/16,8%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11 человек/10,9%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68 человек/67,3%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31 человек/30,6%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37 человек/36,6%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40 человек/39,6%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26 человек/25,7%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14 человек/13,8%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25 человек/24,7%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14 человек/13,7%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81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 w:eastAsiaTheme="minorEastAsia"/>
                <w:sz w:val="20"/>
                <w:szCs w:val="20"/>
                <w:lang w:eastAsia="ru-RU"/>
              </w:rPr>
              <w:t>8 человек/7,9%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За 3 года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color w:val="26282F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Учебный класс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Мастерская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Танцевальный класс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Концертный зал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Игровое помещение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0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spacing w:after="200" w:line="276" w:lineRule="auto"/>
      </w:pPr>
    </w:p>
    <w:sectPr>
      <w:pgSz w:w="16838" w:h="11906" w:orient="landscape"/>
      <w:pgMar w:top="1276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3926549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24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185FA1"/>
    <w:multiLevelType w:val="multilevel"/>
    <w:tmpl w:val="12185FA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4F27EA7"/>
    <w:multiLevelType w:val="multilevel"/>
    <w:tmpl w:val="24F27EA7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sz w:val="24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79182A"/>
    <w:multiLevelType w:val="multilevel"/>
    <w:tmpl w:val="2A79182A"/>
    <w:lvl w:ilvl="0" w:tentative="0">
      <w:start w:val="1"/>
      <w:numFmt w:val="bullet"/>
      <w:lvlText w:val=""/>
      <w:lvlJc w:val="left"/>
      <w:pPr>
        <w:tabs>
          <w:tab w:val="left" w:pos="711"/>
        </w:tabs>
        <w:ind w:left="7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31"/>
        </w:tabs>
        <w:ind w:left="14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51"/>
        </w:tabs>
        <w:ind w:left="21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71"/>
        </w:tabs>
        <w:ind w:left="28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591"/>
        </w:tabs>
        <w:ind w:left="35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11"/>
        </w:tabs>
        <w:ind w:left="43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31"/>
        </w:tabs>
        <w:ind w:left="50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51"/>
        </w:tabs>
        <w:ind w:left="57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71"/>
        </w:tabs>
        <w:ind w:left="6471" w:hanging="360"/>
      </w:pPr>
      <w:rPr>
        <w:rFonts w:hint="default" w:ascii="Wingdings" w:hAnsi="Wingdings"/>
      </w:rPr>
    </w:lvl>
  </w:abstractNum>
  <w:abstractNum w:abstractNumId="3">
    <w:nsid w:val="39F36735"/>
    <w:multiLevelType w:val="multilevel"/>
    <w:tmpl w:val="39F36735"/>
    <w:lvl w:ilvl="0" w:tentative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b/>
      </w:rPr>
    </w:lvl>
    <w:lvl w:ilvl="1" w:tentative="0">
      <w:start w:val="6"/>
      <w:numFmt w:val="decimal"/>
      <w:isLgl/>
      <w:lvlText w:val="%1.%2."/>
      <w:lvlJc w:val="left"/>
      <w:pPr>
        <w:ind w:left="1140" w:hanging="420"/>
      </w:pPr>
      <w:rPr>
        <w:rFonts w:hint="default"/>
        <w:color w:val="000000" w:themeColor="text1"/>
      </w:rPr>
    </w:lvl>
    <w:lvl w:ilvl="2" w:tentative="0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 w:themeColor="text1"/>
      </w:rPr>
    </w:lvl>
    <w:lvl w:ilvl="3" w:tentative="0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 w:themeColor="text1"/>
      </w:rPr>
    </w:lvl>
    <w:lvl w:ilvl="4" w:tentative="0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 w:themeColor="text1"/>
      </w:rPr>
    </w:lvl>
    <w:lvl w:ilvl="5" w:tentative="0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 w:themeColor="text1"/>
      </w:rPr>
    </w:lvl>
    <w:lvl w:ilvl="6" w:tentative="0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 w:themeColor="text1"/>
      </w:rPr>
    </w:lvl>
    <w:lvl w:ilvl="7" w:tentative="0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 w:themeColor="text1"/>
      </w:rPr>
    </w:lvl>
    <w:lvl w:ilvl="8" w:tentative="0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4">
    <w:nsid w:val="3C844A29"/>
    <w:multiLevelType w:val="multilevel"/>
    <w:tmpl w:val="3C844A2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D35DBD"/>
    <w:multiLevelType w:val="multilevel"/>
    <w:tmpl w:val="3ED35DBD"/>
    <w:lvl w:ilvl="0" w:tentative="0">
      <w:start w:val="1"/>
      <w:numFmt w:val="bullet"/>
      <w:lvlText w:val=""/>
      <w:lvlJc w:val="left"/>
      <w:pPr>
        <w:tabs>
          <w:tab w:val="left" w:pos="783"/>
        </w:tabs>
        <w:ind w:left="78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503"/>
        </w:tabs>
        <w:ind w:left="1503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223"/>
        </w:tabs>
        <w:ind w:left="222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43"/>
        </w:tabs>
        <w:ind w:left="294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63"/>
        </w:tabs>
        <w:ind w:left="3663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83"/>
        </w:tabs>
        <w:ind w:left="438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03"/>
        </w:tabs>
        <w:ind w:left="510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23"/>
        </w:tabs>
        <w:ind w:left="5823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43"/>
        </w:tabs>
        <w:ind w:left="6543" w:hanging="360"/>
      </w:pPr>
      <w:rPr>
        <w:rFonts w:hint="default" w:ascii="Wingdings" w:hAnsi="Wingdings"/>
      </w:rPr>
    </w:lvl>
  </w:abstractNum>
  <w:abstractNum w:abstractNumId="6">
    <w:nsid w:val="40AF3CF7"/>
    <w:multiLevelType w:val="multilevel"/>
    <w:tmpl w:val="40AF3CF7"/>
    <w:lvl w:ilvl="0" w:tentative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F1294"/>
    <w:rsid w:val="0002001F"/>
    <w:rsid w:val="00083C25"/>
    <w:rsid w:val="000864EF"/>
    <w:rsid w:val="00087404"/>
    <w:rsid w:val="000D3214"/>
    <w:rsid w:val="000F1294"/>
    <w:rsid w:val="00104220"/>
    <w:rsid w:val="00171719"/>
    <w:rsid w:val="001A3CF3"/>
    <w:rsid w:val="001C2AC0"/>
    <w:rsid w:val="001E2B2D"/>
    <w:rsid w:val="002177A6"/>
    <w:rsid w:val="00232B38"/>
    <w:rsid w:val="00267D36"/>
    <w:rsid w:val="00270EE0"/>
    <w:rsid w:val="00273678"/>
    <w:rsid w:val="002E13CD"/>
    <w:rsid w:val="00314BC3"/>
    <w:rsid w:val="00391DA0"/>
    <w:rsid w:val="0039609F"/>
    <w:rsid w:val="003B7716"/>
    <w:rsid w:val="003E54BA"/>
    <w:rsid w:val="003F0597"/>
    <w:rsid w:val="00475E7C"/>
    <w:rsid w:val="0047700C"/>
    <w:rsid w:val="004D2060"/>
    <w:rsid w:val="004E3EAD"/>
    <w:rsid w:val="00572F61"/>
    <w:rsid w:val="005802CA"/>
    <w:rsid w:val="005B2FF9"/>
    <w:rsid w:val="006062A7"/>
    <w:rsid w:val="006A6D4A"/>
    <w:rsid w:val="006C500B"/>
    <w:rsid w:val="006E1B7C"/>
    <w:rsid w:val="006F3DC8"/>
    <w:rsid w:val="00753691"/>
    <w:rsid w:val="007A0F56"/>
    <w:rsid w:val="007C0DF1"/>
    <w:rsid w:val="007C4497"/>
    <w:rsid w:val="007F3630"/>
    <w:rsid w:val="00810BE2"/>
    <w:rsid w:val="00811E06"/>
    <w:rsid w:val="00813EE3"/>
    <w:rsid w:val="008909EF"/>
    <w:rsid w:val="008A1111"/>
    <w:rsid w:val="008A51AB"/>
    <w:rsid w:val="008B2966"/>
    <w:rsid w:val="008E2AA3"/>
    <w:rsid w:val="0091137B"/>
    <w:rsid w:val="009F58EB"/>
    <w:rsid w:val="00A45971"/>
    <w:rsid w:val="00AD3536"/>
    <w:rsid w:val="00AF68C3"/>
    <w:rsid w:val="00B11496"/>
    <w:rsid w:val="00B504F5"/>
    <w:rsid w:val="00B5696B"/>
    <w:rsid w:val="00B77A59"/>
    <w:rsid w:val="00B90790"/>
    <w:rsid w:val="00BC70EB"/>
    <w:rsid w:val="00BD0ADE"/>
    <w:rsid w:val="00BF1021"/>
    <w:rsid w:val="00BF62C1"/>
    <w:rsid w:val="00C011F9"/>
    <w:rsid w:val="00C84EFE"/>
    <w:rsid w:val="00C907A7"/>
    <w:rsid w:val="00CC2783"/>
    <w:rsid w:val="00CC3129"/>
    <w:rsid w:val="00CC4C96"/>
    <w:rsid w:val="00D469A0"/>
    <w:rsid w:val="00D85310"/>
    <w:rsid w:val="00DA7B71"/>
    <w:rsid w:val="00DE30E2"/>
    <w:rsid w:val="00EA44FC"/>
    <w:rsid w:val="00EF36A9"/>
    <w:rsid w:val="00F13171"/>
    <w:rsid w:val="00F277A6"/>
    <w:rsid w:val="00F77DD8"/>
    <w:rsid w:val="00FA6AFB"/>
    <w:rsid w:val="00FB15A7"/>
    <w:rsid w:val="00FF5059"/>
    <w:rsid w:val="08801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15"/>
    <w:unhideWhenUsed/>
    <w:qFormat/>
    <w:uiPriority w:val="99"/>
    <w:pPr>
      <w:spacing w:after="120" w:line="276" w:lineRule="auto"/>
    </w:pPr>
  </w:style>
  <w:style w:type="paragraph" w:styleId="9">
    <w:name w:val="footer"/>
    <w:basedOn w:val="1"/>
    <w:link w:val="2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3"/>
    <w:link w:val="2"/>
    <w:uiPriority w:val="9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paragraph" w:styleId="13">
    <w:name w:val="List Paragraph"/>
    <w:basedOn w:val="1"/>
    <w:link w:val="14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4">
    <w:name w:val="Абзац списка Знак"/>
    <w:link w:val="13"/>
    <w:locked/>
    <w:uiPriority w:val="34"/>
    <w:rPr>
      <w:rFonts w:ascii="Calibri" w:hAnsi="Calibri" w:eastAsia="Calibri" w:cs="Times New Roman"/>
    </w:rPr>
  </w:style>
  <w:style w:type="character" w:customStyle="1" w:styleId="15">
    <w:name w:val="Основной текст Знак"/>
    <w:basedOn w:val="3"/>
    <w:link w:val="8"/>
    <w:uiPriority w:val="99"/>
  </w:style>
  <w:style w:type="character" w:customStyle="1" w:styleId="16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3"/>
    <w:semiHidden/>
    <w:uiPriority w:val="99"/>
    <w:rPr>
      <w:rFonts w:ascii="Segoe UI" w:hAnsi="Segoe UI" w:cs="Segoe UI"/>
      <w:sz w:val="18"/>
      <w:szCs w:val="18"/>
    </w:rPr>
  </w:style>
  <w:style w:type="character" w:customStyle="1" w:styleId="18">
    <w:name w:val="Гипертекстовая ссылка"/>
    <w:basedOn w:val="3"/>
    <w:uiPriority w:val="99"/>
    <w:rPr>
      <w:b/>
      <w:bCs/>
      <w:color w:val="106BBE"/>
    </w:rPr>
  </w:style>
  <w:style w:type="paragraph" w:customStyle="1" w:styleId="19">
    <w:name w:val="Информация об изменениях"/>
    <w:basedOn w:val="1"/>
    <w:next w:val="1"/>
    <w:qFormat/>
    <w:uiPriority w:val="99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 w:eastAsiaTheme="minorEastAsia"/>
      <w:color w:val="353842"/>
      <w:sz w:val="20"/>
      <w:szCs w:val="20"/>
      <w:lang w:eastAsia="ru-RU"/>
    </w:rPr>
  </w:style>
  <w:style w:type="paragraph" w:customStyle="1" w:styleId="20">
    <w:name w:val="Подзаголовок для информации об изменениях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b/>
      <w:bCs/>
      <w:color w:val="353842"/>
      <w:sz w:val="20"/>
      <w:szCs w:val="20"/>
      <w:lang w:eastAsia="ru-RU"/>
    </w:rPr>
  </w:style>
  <w:style w:type="paragraph" w:customStyle="1" w:styleId="21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eastAsia="Calibri" w:cs="Courier New"/>
      <w:sz w:val="20"/>
      <w:szCs w:val="20"/>
      <w:lang w:val="ru-RU" w:eastAsia="en-US" w:bidi="ar-SA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3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4">
    <w:name w:val="Верхний колонтитул Знак"/>
    <w:basedOn w:val="3"/>
    <w:link w:val="7"/>
    <w:uiPriority w:val="99"/>
  </w:style>
  <w:style w:type="character" w:customStyle="1" w:styleId="25">
    <w:name w:val="Нижний колонтитул Знак"/>
    <w:basedOn w:val="3"/>
    <w:link w:val="9"/>
    <w:uiPriority w:val="99"/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7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8">
    <w:name w:val="c0"/>
    <w:basedOn w:val="3"/>
    <w:uiPriority w:val="0"/>
  </w:style>
  <w:style w:type="paragraph" w:customStyle="1" w:styleId="29">
    <w:name w:val="228bf8a64b8551e1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6.xml"/><Relationship Id="rId12" Type="http://schemas.openxmlformats.org/officeDocument/2006/relationships/chart" Target="charts/chart5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3.xml"/><Relationship Id="rId1" Type="http://schemas.openxmlformats.org/officeDocument/2006/relationships/package" Target="../embeddings/Workbook3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4.xml"/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5.xml"/><Relationship Id="rId1" Type="http://schemas.openxmlformats.org/officeDocument/2006/relationships/package" Target="../embeddings/Workbook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6.xml"/><Relationship Id="rId1" Type="http://schemas.openxmlformats.org/officeDocument/2006/relationships/package" Target="../embeddings/Workbook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Физкульт.-спорт.</c:v>
                </c:pt>
                <c:pt idx="2">
                  <c:v>Соц.-гуманитар.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13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Физкульт.-спорт.</c:v>
                </c:pt>
                <c:pt idx="2">
                  <c:v>Соц.-гуманитар.</c:v>
                </c:pt>
                <c:pt idx="3">
                  <c:v>Техническая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51520"/>
        <c:axId val="129455616"/>
      </c:barChart>
      <c:catAx>
        <c:axId val="12945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9455616"/>
        <c:crosses val="autoZero"/>
        <c:auto val="1"/>
        <c:lblAlgn val="ctr"/>
        <c:lblOffset val="100"/>
        <c:noMultiLvlLbl val="0"/>
      </c:catAx>
      <c:valAx>
        <c:axId val="12945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945152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Соц.-гуманитар.</c:v>
                </c:pt>
                <c:pt idx="2">
                  <c:v>Техническая</c:v>
                </c:pt>
                <c:pt idx="3">
                  <c:v>Физкульт.-спорт.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2015</c:v>
                </c:pt>
                <c:pt idx="1">
                  <c:v>938</c:v>
                </c:pt>
                <c:pt idx="2">
                  <c:v>134</c:v>
                </c:pt>
                <c:pt idx="3">
                  <c:v>843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Художеств.</c:v>
                </c:pt>
                <c:pt idx="1">
                  <c:v>Соц.-гуманитар.</c:v>
                </c:pt>
                <c:pt idx="2">
                  <c:v>Техническая</c:v>
                </c:pt>
                <c:pt idx="3">
                  <c:v>Физкульт.-спорт.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2033</c:v>
                </c:pt>
                <c:pt idx="1">
                  <c:v>1052</c:v>
                </c:pt>
                <c:pt idx="2">
                  <c:v>156</c:v>
                </c:pt>
                <c:pt idx="3">
                  <c:v>789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77792"/>
        <c:axId val="131383680"/>
      </c:barChart>
      <c:catAx>
        <c:axId val="1313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383680"/>
        <c:crosses val="autoZero"/>
        <c:auto val="1"/>
        <c:lblAlgn val="ctr"/>
        <c:lblOffset val="100"/>
        <c:noMultiLvlLbl val="0"/>
      </c:catAx>
      <c:valAx>
        <c:axId val="13138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137779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12-14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1624</c:v>
                </c:pt>
                <c:pt idx="1">
                  <c:v>1756</c:v>
                </c:pt>
                <c:pt idx="2">
                  <c:v>525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5-6 лет</c:v>
                </c:pt>
                <c:pt idx="1">
                  <c:v>7-10 лет</c:v>
                </c:pt>
                <c:pt idx="2">
                  <c:v>12-14 лет</c:v>
                </c:pt>
                <c:pt idx="3">
                  <c:v>15-17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1509</c:v>
                </c:pt>
                <c:pt idx="1">
                  <c:v>1996</c:v>
                </c:pt>
                <c:pt idx="2">
                  <c:v>488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46016"/>
        <c:axId val="132647552"/>
      </c:barChart>
      <c:catAx>
        <c:axId val="13264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47552"/>
        <c:crosses val="autoZero"/>
        <c:auto val="1"/>
        <c:lblAlgn val="ctr"/>
        <c:lblOffset val="100"/>
        <c:noMultiLvlLbl val="0"/>
      </c:catAx>
      <c:valAx>
        <c:axId val="13264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4601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1588</c:v>
                </c:pt>
                <c:pt idx="1">
                  <c:v>2154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2342</c:v>
                </c:pt>
                <c:pt idx="1">
                  <c:v>1876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72896"/>
        <c:axId val="132686976"/>
      </c:barChart>
      <c:catAx>
        <c:axId val="13267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86976"/>
        <c:crosses val="autoZero"/>
        <c:auto val="1"/>
        <c:lblAlgn val="ctr"/>
        <c:lblOffset val="100"/>
        <c:noMultiLvlLbl val="0"/>
      </c:catAx>
      <c:valAx>
        <c:axId val="13268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7289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13.9</c:v>
                </c:pt>
                <c:pt idx="1">
                  <c:v>1.1</c:v>
                </c:pt>
                <c:pt idx="2">
                  <c:v>4.6</c:v>
                </c:pt>
                <c:pt idx="3">
                  <c:v>10</c:v>
                </c:pt>
                <c:pt idx="4">
                  <c:v>12.9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муниципальный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10.3</c:v>
                </c:pt>
                <c:pt idx="1">
                  <c:v>0.5</c:v>
                </c:pt>
                <c:pt idx="2">
                  <c:v>3.4</c:v>
                </c:pt>
                <c:pt idx="3">
                  <c:v>4.9</c:v>
                </c:pt>
                <c:pt idx="4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95936"/>
        <c:axId val="132697472"/>
      </c:barChart>
      <c:catAx>
        <c:axId val="13269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97472"/>
        <c:crosses val="autoZero"/>
        <c:auto val="1"/>
        <c:lblAlgn val="ctr"/>
        <c:lblOffset val="100"/>
        <c:noMultiLvlLbl val="0"/>
      </c:catAx>
      <c:valAx>
        <c:axId val="13269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95936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муницыпальный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</c:v>
                </c:pt>
                <c:pt idx="1">
                  <c:v>0.7</c:v>
                </c:pt>
                <c:pt idx="2">
                  <c:v>1.1</c:v>
                </c:pt>
                <c:pt idx="3">
                  <c:v>1.6</c:v>
                </c:pt>
                <c:pt idx="4">
                  <c:v>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муницыпальный</c:v>
                </c:pt>
                <c:pt idx="1">
                  <c:v>региональный</c:v>
                </c:pt>
                <c:pt idx="2">
                  <c:v>межрегиональный</c:v>
                </c:pt>
                <c:pt idx="3">
                  <c:v>федеральный</c:v>
                </c:pt>
                <c:pt idx="4">
                  <c:v>международный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0.6</c:v>
                </c:pt>
                <c:pt idx="2">
                  <c:v>0.5</c:v>
                </c:pt>
                <c:pt idx="3">
                  <c:v>1.3</c:v>
                </c:pt>
                <c:pt idx="4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29568"/>
        <c:axId val="132831104"/>
      </c:barChart>
      <c:catAx>
        <c:axId val="13282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831104"/>
        <c:crosses val="autoZero"/>
        <c:auto val="1"/>
        <c:lblAlgn val="ctr"/>
        <c:lblOffset val="100"/>
        <c:noMultiLvlLbl val="0"/>
      </c:catAx>
      <c:valAx>
        <c:axId val="13283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82956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34</Pages>
  <Words>7601</Words>
  <Characters>43328</Characters>
  <Lines>361</Lines>
  <Paragraphs>101</Paragraphs>
  <TotalTime>13</TotalTime>
  <ScaleCrop>false</ScaleCrop>
  <LinksUpToDate>false</LinksUpToDate>
  <CharactersWithSpaces>50828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2021-04-06T02:56:00Z</dcterms:created>
  <dc:creator>Евгений</dc:creator>
  <cp:lastModifiedBy>Илья Николаевич</cp:lastModifiedBy>
  <dcterms:modified xsi:type="dcterms:W3CDTF">2021-04-06T06:52:07Z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